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к письму</w:t>
      </w:r>
    </w:p>
    <w:p>
      <w:pPr>
        <w:spacing w:after="18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«____» ______________ 2026 г. № __________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ЕДИНЫЙ ФОРМАТ РАЗМЕЩЕНИЯ ССЫЛКИ</w:t>
      </w:r>
    </w:p>
    <w:p>
      <w:pPr>
        <w:spacing w:after="17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чат-бот «Меры поддержки СВОих в Бурятии» (мессенджер MAX)</w:t>
      </w:r>
    </w:p>
    <w:tbl>
      <w:tblPr>
        <w:tblW w:type="auto" w:w="1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CellMar>
          <w:top w:type="dxa" w:w="0"/>
          <w:left w:type="dxa" w:w="0"/>
          <w:bottom w:type="dxa" w:w="0"/>
          <w:right w:type="dxa" w:w="140"/>
        </w:tblCellMar>
      </w:tblPr>
      <w:tblGrid>
        <w:gridCol w:w="2700"/>
        <w:gridCol w:w="6655"/>
      </w:tblGrid>
      <w:t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jc w:val="left"/>
            </w:pPr>
            <w:r>
              <w:drawing>
                <wp:inline distT="0" distB="0" distL="0" distR="0">
                  <wp:extent cx="1314450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</w:rPr>
              <w:t xml:space="preserve">Прямая ссылка: </w:t>
            </w:r>
            <w:hyperlink w:history="1" r:id="rIdzedqoryw-shtmlmgl08mk">
              <w:r>
                <w:rPr>
                  <w:rFonts w:ascii="Times New Roman" w:cs="Times New Roman" w:eastAsia="Times New Roman" w:hAnsi="Times New Roman"/>
                  <w:color w:val="0B4DA0"/>
                  <w:u w:val="single"/>
                </w:rPr>
                <w:t xml:space="preserve">max.ru/id032354406931_4_bot</w:t>
              </w:r>
            </w:hyperlink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</w:rPr>
              <w:t xml:space="preserve">Имя бота в MAX: </w:t>
            </w:r>
            <w:r>
              <w:rPr>
                <w:rFonts w:ascii="Times New Roman" w:cs="Times New Roman" w:eastAsia="Times New Roman" w:hAnsi="Times New Roman"/>
              </w:rPr>
              <w:t xml:space="preserve">@id032354406931_4_bot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QR-код слева ведёт по этой же ссылке.</w:t>
            </w:r>
          </w:p>
          <w:p>
            <w:pPr>
              <w:spacing w:before="4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Важно.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Поиском в мессенджере бот не находится: MAX не ищет ботов по названию. Размещается всегда ссылка или QR-код — совет «найдите поиском» приведёт человека в тупик.</w:t>
            </w:r>
          </w:p>
        </w:tc>
      </w:tr>
    </w:tbl>
    <w:p>
      <w:pPr>
        <w:spacing w:after="60"/>
      </w:pPr>
    </w:p>
    <w:p>
      <w:pPr>
        <w:keepNext/>
        <w:spacing w:after="60" w:before="15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Текст для размещения на сайте и в социальных сетях</w:t>
      </w:r>
    </w:p>
    <w:p>
      <w:pPr>
        <w:spacing w:after="7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Вставляется без изменений — согласовывать отдельно не требуется.</w:t>
      </w:r>
    </w:p>
    <w:p>
      <w:pPr>
        <w:pBdr>
          <w:top w:val="single" w:color="AAB4C2" w:sz="6" w:space="10"/>
          <w:left w:val="single" w:color="AAB4C2" w:sz="6" w:space="10"/>
          <w:right w:val="single" w:color="AAB4C2" w:sz="6" w:space="10"/>
        </w:pBdr>
        <w:shd w:fill="F4F7FB" w:val="clear"/>
        <w:spacing w:after="40" w:before="40"/>
        <w:ind w:left="280" w:right="28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Меры поддержки участников СВО и их семей — в одном чат-боте.</w:t>
      </w:r>
    </w:p>
    <w:p>
      <w:pPr>
        <w:pBdr>
          <w:left w:val="single" w:color="AAB4C2" w:sz="6" w:space="10"/>
          <w:right w:val="single" w:color="AAB4C2" w:sz="6" w:space="10"/>
        </w:pBdr>
        <w:shd w:fill="F4F7FB" w:val="clear"/>
        <w:spacing w:after="40" w:before="0"/>
        <w:ind w:left="280" w:right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Чат-бот «Алдар» в мессенджере MAX подскажет, какие выплаты и льготы положены участнику СВО, его супруге, родителям, детям и семье погибшего, и как их оформить. Информация выверена с министерствами и ведомствами Республики Бурятия. Сервис бесплатный, работает круглосуточно.</w:t>
      </w:r>
    </w:p>
    <w:p>
      <w:pPr>
        <w:pBdr>
          <w:bottom w:val="single" w:color="AAB4C2" w:sz="6" w:space="10"/>
          <w:left w:val="single" w:color="AAB4C2" w:sz="6" w:space="10"/>
          <w:right w:val="single" w:color="AAB4C2" w:sz="6" w:space="10"/>
        </w:pBdr>
        <w:shd w:fill="F4F7FB" w:val="clear"/>
        <w:spacing w:after="40" w:before="0"/>
        <w:ind w:left="280" w:right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Открыть: </w:t>
      </w:r>
      <w:hyperlink w:history="1" r:id="rId_8ddygkgihvejhazcviji">
        <w:r>
          <w:rPr>
            <w:rFonts w:ascii="Times New Roman" w:cs="Times New Roman" w:eastAsia="Times New Roman" w:hAnsi="Times New Roman"/>
            <w:color w:val="0B4DA0"/>
            <w:sz w:val="22"/>
            <w:szCs w:val="22"/>
            <w:u w:val="single"/>
          </w:rPr>
          <w:t xml:space="preserve">max.ru/id032354406931_4_bot</w:t>
        </w:r>
      </w:hyperlink>
    </w:p>
    <w:p>
      <w:pPr>
        <w:keepNext/>
        <w:spacing w:after="60" w:before="15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Требования к QR-коду при печати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печатать с приложенных файлов (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qr-svo-bot.svg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вектор,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qr-svo-bot-print.png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3000 × 3000 точек); не перерисовывать, не пересканировать и не пересохранять из Word;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минимальный размер: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 × 2 см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памятках и бланках,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 5 × 5 см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на стендах и плакатах;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сохранять пропорции; вокруг кода оставлять свободное белое поле не менее 5 мм;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не размещать поверх кода логотипы, надписи, рамки и подложки;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печать чёрным по белому; на цветном фоне — код внутри белого прямоугольника.</w:t>
      </w:r>
    </w:p>
    <w:p>
      <w:pPr>
        <w:keepNext/>
        <w:spacing w:after="60" w:before="15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Что важно указывать корректно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название бота в MAX — «Меры поддержки СВОих в Бурятии»; «Алдар» — имя ИИ-помощника внутри бота;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сервис справочный: он объясняет, что положено и как это оформить, но не заменяет обращение в орган власти и не является порталом госуслуг;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не публиковать предложение «найти бот поиском» (см. выше).</w:t>
      </w:r>
    </w:p>
    <w:p>
      <w:pPr>
        <w:keepNext/>
        <w:spacing w:after="60" w:before="15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Приложенные файлы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25"/>
          <w:left w:type="dxa" w:w="100"/>
          <w:bottom w:type="dxa" w:w="25"/>
          <w:right w:type="dxa" w:w="100"/>
        </w:tblCellMar>
      </w:tblPr>
      <w:tblGrid>
        <w:gridCol w:w="3500"/>
        <w:gridCol w:w="5855"/>
      </w:tblGrid>
      <w:tr>
        <w:trPr>
          <w:tblHeader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  <w:shd w:fill="EDEFF3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Файл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  <w:shd w:fill="EDEFF3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Для чего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qr-svo-bot.svg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вектор — типография, любой размер без потери качества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qr-svo-bot-print.png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печать памяток, стендов, табличек (3000 × 3000)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qr-svo-bot-web.png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сайты и социальные сети (800 × 800)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Памятка-А4_для-стендов.pdf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готовый лист — распечатать и разместить на стенде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Баннер-для-сайта_1200x630.png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врезка на главную страницу и в социальные сети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Баннер-строка_1200x300.png</w:t>
            </w:r>
          </w:p>
        </w:tc>
        <w:tc>
          <w:tcPr>
            <w:tcW w:type="dxa" w:w="5855"/>
            <w:tcBorders>
              <w:top w:val="single" w:color="9AA5B4" w:sz="1"/>
              <w:left w:val="single" w:color="9AA5B4" w:sz="1"/>
              <w:bottom w:val="single" w:color="9AA5B4" w:sz="1"/>
              <w:right w:val="single" w:color="9AA5B4" w:sz="1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узкая врезка в раздел мер поддержки на сайте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 вопросам размещения: ______________________________________________</w:t>
      </w:r>
    </w:p>
    <w:sectPr>
      <w:pgSz w:w="11906" w:h="16838" w:orient="portrait"/>
      <w:pgMar w:top="1020" w:right="850" w:bottom="850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dqoryw-shtmlmgl08mk" Type="http://schemas.openxmlformats.org/officeDocument/2006/relationships/hyperlink" Target="https://max.ru/id032354406931_4_bot" TargetMode="External"/><Relationship Id="rId_8ddygkgihvejhazcviji" Type="http://schemas.openxmlformats.org/officeDocument/2006/relationships/hyperlink" Target="https://max.ru/id032354406931_4_bot" TargetMode="External"/><Relationship Id="rId7" Type="http://schemas.openxmlformats.org/officeDocument/2006/relationships/image" Target="media/80ab452ecffeba0423ecd0c6f763ed0e23ce892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2026-08-11T05:43:28.787Z</dcterms:created>
  <dcterms:modified xsi:type="dcterms:W3CDTF">2026-08-11T05:43:28.791Z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